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1" w:rsidRDefault="00CC0C81" w:rsidP="00B32444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00EE54E" wp14:editId="367FD626">
            <wp:simplePos x="0" y="0"/>
            <wp:positionH relativeFrom="column">
              <wp:posOffset>-126365</wp:posOffset>
            </wp:positionH>
            <wp:positionV relativeFrom="paragraph">
              <wp:posOffset>-521970</wp:posOffset>
            </wp:positionV>
            <wp:extent cx="2141220" cy="866775"/>
            <wp:effectExtent l="38100" t="76200" r="30480" b="857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338">
                      <a:off x="0" y="0"/>
                      <a:ext cx="2141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A1" w:rsidRPr="00865EF7" w:rsidRDefault="00865EF7" w:rsidP="00B32444">
      <w:pPr>
        <w:jc w:val="center"/>
        <w:rPr>
          <w:b/>
        </w:rPr>
      </w:pPr>
      <w:r w:rsidRPr="00865EF7">
        <w:rPr>
          <w:b/>
        </w:rPr>
        <w:t>Protokół</w:t>
      </w:r>
    </w:p>
    <w:p w:rsidR="00865EF7" w:rsidRPr="00865EF7" w:rsidRDefault="00865EF7" w:rsidP="00B32444">
      <w:pPr>
        <w:jc w:val="center"/>
        <w:rPr>
          <w:b/>
        </w:rPr>
      </w:pPr>
      <w:r w:rsidRPr="00865EF7">
        <w:rPr>
          <w:b/>
        </w:rPr>
        <w:t>Walnego Zebrania Stowarzyszenia ROD im. M.C. Skłodowskiej w Elblągu</w:t>
      </w:r>
    </w:p>
    <w:p w:rsidR="00865EF7" w:rsidRDefault="00865EF7" w:rsidP="00B32444">
      <w:pPr>
        <w:jc w:val="center"/>
        <w:rPr>
          <w:b/>
        </w:rPr>
      </w:pPr>
      <w:proofErr w:type="gramStart"/>
      <w:r w:rsidRPr="00865EF7">
        <w:rPr>
          <w:b/>
        </w:rPr>
        <w:t>z</w:t>
      </w:r>
      <w:proofErr w:type="gramEnd"/>
      <w:r w:rsidRPr="00865EF7">
        <w:rPr>
          <w:b/>
        </w:rPr>
        <w:t xml:space="preserve"> 10 kwietnia 2016 roku.</w:t>
      </w:r>
    </w:p>
    <w:p w:rsidR="00B32444" w:rsidRDefault="00B32444" w:rsidP="00B32444">
      <w:pPr>
        <w:jc w:val="center"/>
        <w:rPr>
          <w:b/>
        </w:rPr>
      </w:pPr>
    </w:p>
    <w:p w:rsidR="00865EF7" w:rsidRDefault="00865EF7" w:rsidP="00C87D5A">
      <w:pPr>
        <w:pStyle w:val="Akapitzlist"/>
        <w:numPr>
          <w:ilvl w:val="0"/>
          <w:numId w:val="2"/>
        </w:numPr>
        <w:spacing w:after="0"/>
      </w:pPr>
      <w:r>
        <w:t>Część pierwsza Walne Zebranie Nadzwyczajne</w:t>
      </w:r>
    </w:p>
    <w:p w:rsidR="00865EF7" w:rsidRPr="000F68B3" w:rsidRDefault="00865EF7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</w:t>
      </w:r>
      <w:r w:rsidR="00F658BF" w:rsidRPr="000F68B3">
        <w:rPr>
          <w:b/>
          <w:u w:val="single"/>
        </w:rPr>
        <w:t xml:space="preserve">orządek </w:t>
      </w:r>
      <w:r w:rsidRPr="000F68B3">
        <w:rPr>
          <w:b/>
          <w:u w:val="single"/>
        </w:rPr>
        <w:t>Zebrania: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>Otwarcie zebrania – Prezes.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>Wybór przewodniczącego zebrania i sekretarza (</w:t>
      </w:r>
      <w:r w:rsidRPr="00F658BF">
        <w:rPr>
          <w:rFonts w:ascii="Calibri" w:eastAsia="Calibri" w:hAnsi="Calibri" w:cs="Times New Roman"/>
          <w:i/>
        </w:rPr>
        <w:t>głosowanie jawne</w:t>
      </w:r>
      <w:r w:rsidRPr="00F658BF">
        <w:rPr>
          <w:rFonts w:ascii="Calibri" w:eastAsia="Calibri" w:hAnsi="Calibri" w:cs="Times New Roman"/>
        </w:rPr>
        <w:t>).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Stwierdzenie prawomocności zebrania na podstawie listy obecności – </w:t>
      </w:r>
      <w:r w:rsidR="009C6A0F">
        <w:rPr>
          <w:rFonts w:ascii="Calibri" w:eastAsia="Calibri" w:hAnsi="Calibri" w:cs="Times New Roman"/>
        </w:rPr>
        <w:t>P</w:t>
      </w:r>
      <w:r w:rsidRPr="00F658BF">
        <w:rPr>
          <w:rFonts w:ascii="Calibri" w:eastAsia="Calibri" w:hAnsi="Calibri" w:cs="Times New Roman"/>
        </w:rPr>
        <w:t>rzewodniczący zebrania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Przyjęcie porządku zebrania </w:t>
      </w:r>
      <w:r w:rsidRPr="00F658BF">
        <w:rPr>
          <w:rFonts w:ascii="Calibri" w:eastAsia="Calibri" w:hAnsi="Calibri" w:cs="Times New Roman"/>
          <w:i/>
        </w:rPr>
        <w:t>(głosowanie jawne).</w:t>
      </w:r>
    </w:p>
    <w:p w:rsid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Odczytanie oświadczenia Przewodniczącej Komisji Rewizyjnej – Prezes.</w:t>
      </w:r>
    </w:p>
    <w:p w:rsid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 xml:space="preserve">Zapoznanie </w:t>
      </w:r>
      <w:r>
        <w:rPr>
          <w:rFonts w:ascii="Calibri" w:eastAsia="Calibri" w:hAnsi="Calibri" w:cs="Times New Roman"/>
        </w:rPr>
        <w:t>Walnego Zebrania</w:t>
      </w:r>
      <w:r w:rsidRPr="00F658BF">
        <w:rPr>
          <w:rFonts w:ascii="Calibri" w:eastAsia="Calibri" w:hAnsi="Calibri" w:cs="Times New Roman"/>
        </w:rPr>
        <w:t xml:space="preserve"> z </w:t>
      </w:r>
      <w:r>
        <w:rPr>
          <w:rFonts w:ascii="Calibri" w:eastAsia="Calibri" w:hAnsi="Calibri" w:cs="Times New Roman"/>
        </w:rPr>
        <w:t>informacją</w:t>
      </w:r>
      <w:r w:rsidRPr="00F658BF">
        <w:rPr>
          <w:rFonts w:ascii="Calibri" w:eastAsia="Calibri" w:hAnsi="Calibri" w:cs="Times New Roman"/>
        </w:rPr>
        <w:t xml:space="preserve"> dotycząc</w:t>
      </w:r>
      <w:r>
        <w:rPr>
          <w:rFonts w:ascii="Calibri" w:eastAsia="Calibri" w:hAnsi="Calibri" w:cs="Times New Roman"/>
        </w:rPr>
        <w:t xml:space="preserve">ą rozbieżności w treści Regulaminu Komisji Rewizyjnej oraz treścią </w:t>
      </w:r>
      <w:r w:rsidR="00AE3F83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rotokołu i uchwał posiedzenia Zarządu</w:t>
      </w:r>
      <w:r w:rsidR="00AE3F83">
        <w:rPr>
          <w:rFonts w:ascii="Calibri" w:eastAsia="Calibri" w:hAnsi="Calibri" w:cs="Times New Roman"/>
        </w:rPr>
        <w:t xml:space="preserve"> z 12.03.2016 </w:t>
      </w:r>
      <w:proofErr w:type="gramStart"/>
      <w:r w:rsidR="00AE3F83">
        <w:rPr>
          <w:rFonts w:ascii="Calibri" w:eastAsia="Calibri" w:hAnsi="Calibri" w:cs="Times New Roman"/>
        </w:rPr>
        <w:t>r</w:t>
      </w:r>
      <w:proofErr w:type="gramEnd"/>
      <w:r w:rsidR="00AE3F83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– Prezes</w:t>
      </w:r>
      <w:r w:rsidRPr="00F658BF">
        <w:rPr>
          <w:rFonts w:ascii="Calibri" w:eastAsia="Calibri" w:hAnsi="Calibri" w:cs="Times New Roman"/>
        </w:rPr>
        <w:t>.</w:t>
      </w:r>
    </w:p>
    <w:p w:rsidR="00F658BF" w:rsidRPr="00F658BF" w:rsidRDefault="00F658B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 w:rsidRPr="00F658BF">
        <w:rPr>
          <w:rFonts w:ascii="Calibri" w:eastAsia="Calibri" w:hAnsi="Calibri" w:cs="Times New Roman"/>
        </w:rPr>
        <w:t>Dyskusja</w:t>
      </w:r>
      <w:r w:rsidR="006E0711">
        <w:rPr>
          <w:rFonts w:ascii="Calibri" w:eastAsia="Calibri" w:hAnsi="Calibri" w:cs="Times New Roman"/>
        </w:rPr>
        <w:t>.</w:t>
      </w:r>
    </w:p>
    <w:p w:rsidR="009C6A0F" w:rsidRDefault="009C6A0F" w:rsidP="00C87D5A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Podsumowanie pierwszej części zebrania, ogłoszenie przerwy – Przewodniczący.</w:t>
      </w:r>
    </w:p>
    <w:p w:rsidR="00BE33C0" w:rsidRDefault="00BE33C0" w:rsidP="00C87D5A">
      <w:pPr>
        <w:spacing w:after="0"/>
        <w:contextualSpacing/>
        <w:rPr>
          <w:rFonts w:ascii="Calibri" w:eastAsia="Calibri" w:hAnsi="Calibri" w:cs="Times New Roman"/>
        </w:rPr>
      </w:pPr>
    </w:p>
    <w:p w:rsidR="00F658BF" w:rsidRPr="000F68B3" w:rsidRDefault="00BE33C0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Przebieg zebrania: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Prezes Stowarzyszenia Andrzej Kowalski dokonał otwarcia Walnego Zebrania Nadzwyczajnego.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W głosowaniu jawnym jednogłośnie na przewodniczącego zabrania wybrano Edmunda Bednarka, na sekretarza został wybrany Leszek Łukaszczyk.</w:t>
      </w:r>
    </w:p>
    <w:p w:rsidR="00437850" w:rsidRDefault="009268BE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 xml:space="preserve">Przewodniczący zebrania na podstawie podpisów złożonych na listach obecności stwierdził, że w zebraniu uczestniczy </w:t>
      </w:r>
      <w:r w:rsidR="00E65994">
        <w:t>65 członków Stowarzyszenia na 9</w:t>
      </w:r>
      <w:r w:rsidR="00B32444">
        <w:t>8</w:t>
      </w:r>
      <w:r w:rsidR="00E65994">
        <w:t xml:space="preserve"> przyjętych w poczet Stowarzyszenia</w:t>
      </w:r>
      <w:r w:rsidR="00BA0E7C">
        <w:t xml:space="preserve">. W związku z powyższym zgodnie z § 28 ust. 2 Statutu Stowarzyszenia Walne Zebranie jest prawomocne w pierwszym terminie. Przed przedstawieniem porządku zebrania zgłoszony został wniosek przez p. Z S o </w:t>
      </w:r>
      <w:r w:rsidR="00E1041E">
        <w:t>umożliwienie</w:t>
      </w:r>
      <w:r w:rsidR="00BA0E7C">
        <w:t xml:space="preserve"> zabrania głosu. W głosowaniu jawnym wniosek został odrzucony z powodu nie uzyskania większości głosów.</w:t>
      </w:r>
    </w:p>
    <w:p w:rsidR="00437850" w:rsidRDefault="00BA0E7C" w:rsidP="00C87D5A">
      <w:pPr>
        <w:pStyle w:val="Akapitzlist"/>
        <w:numPr>
          <w:ilvl w:val="0"/>
          <w:numId w:val="11"/>
        </w:numPr>
        <w:spacing w:after="0"/>
        <w:ind w:left="0" w:firstLine="0"/>
      </w:pPr>
      <w:r w:rsidRPr="00BA0E7C">
        <w:t xml:space="preserve">Przewodniczący zebrania </w:t>
      </w:r>
      <w:r>
        <w:t xml:space="preserve">przedstawił </w:t>
      </w:r>
      <w:r w:rsidR="004806AC">
        <w:t xml:space="preserve">przyjęty </w:t>
      </w:r>
      <w:r>
        <w:t>porządek Walnego Zebrania.</w:t>
      </w:r>
    </w:p>
    <w:p w:rsidR="00437850" w:rsidRDefault="004806AC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Prezes odczytał oświadczenie p. Z S informujące o złożeniu przez nią rezygnacji z funkcji Przewodniczącej Komisji Rewizyjnej.</w:t>
      </w:r>
    </w:p>
    <w:p w:rsidR="00437850" w:rsidRDefault="004806AC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 xml:space="preserve">Prezes zapoznał uczestników Walnego Zebrania </w:t>
      </w:r>
      <w:r w:rsidR="00255012">
        <w:t>z rozbieżnościami w treści merytorycznej pomiędzy wersją Regulaminu Komisji Rewizyjnej zatwierdzoną przez Walne Zebranie, a wersją tegoż regulaminu posiadaną i używaną przez Przewodniczącą.</w:t>
      </w:r>
      <w:r w:rsidR="00437850">
        <w:t xml:space="preserve"> </w:t>
      </w:r>
      <w:r w:rsidR="00255012">
        <w:t xml:space="preserve">W dalszej części swojego wystąpienia Prezes odczytał protokół z przebiegu Zebrania Zarządu 12.03.2016 </w:t>
      </w:r>
      <w:proofErr w:type="gramStart"/>
      <w:r w:rsidR="00255012">
        <w:t>r</w:t>
      </w:r>
      <w:proofErr w:type="gramEnd"/>
      <w:r w:rsidR="00255012">
        <w:t>. oraz treść podjętych na nim uchwał.</w:t>
      </w:r>
    </w:p>
    <w:p w:rsidR="00137A63" w:rsidRDefault="00255012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Przewodniczący otworzył dyskusję</w:t>
      </w:r>
      <w:r w:rsidR="009A00A7">
        <w:t xml:space="preserve">. Jako pierwsza głos zabrała p. Z S. W swojej wypowiedzi odniosła się do treści protokołu Zebrania Zarządu nr 1/2016, który wg niej nosi znamiona sfałszowanego, ponieważ nie przedstawia w rzetelny sposób zaistniałych na zebraniu rzeczywistych faktów i </w:t>
      </w:r>
      <w:proofErr w:type="gramStart"/>
      <w:r w:rsidR="009A00A7">
        <w:t>zdarzeń.</w:t>
      </w:r>
      <w:proofErr w:type="gramEnd"/>
    </w:p>
    <w:p w:rsidR="00CC0C81" w:rsidRDefault="00CC0C81" w:rsidP="00C87D5A">
      <w:pPr>
        <w:spacing w:after="0"/>
        <w:ind w:firstLine="708"/>
      </w:pPr>
    </w:p>
    <w:p w:rsidR="00137A63" w:rsidRDefault="00CC0C81" w:rsidP="00C87D5A">
      <w:pPr>
        <w:spacing w:after="0"/>
        <w:ind w:firstLine="708"/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C3613E8" wp14:editId="41A6B4A0">
            <wp:simplePos x="0" y="0"/>
            <wp:positionH relativeFrom="column">
              <wp:posOffset>905699</wp:posOffset>
            </wp:positionH>
            <wp:positionV relativeFrom="paragraph">
              <wp:posOffset>-871362</wp:posOffset>
            </wp:positionV>
            <wp:extent cx="2141220" cy="8667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A7">
        <w:t xml:space="preserve">W dalszej części wypowiedzi p. </w:t>
      </w:r>
      <w:r w:rsidR="00380DA1">
        <w:t xml:space="preserve">Z </w:t>
      </w:r>
      <w:r w:rsidR="009A00A7">
        <w:t xml:space="preserve">S oskarżyła Zarząd o bezprawne pobieranie pieniędzy podczas organizacji festynu „50 lat razem” na zabawę od działkowców, którzy musieli wnosić opłaty w wysokości </w:t>
      </w:r>
      <w:r w:rsidR="007B6A7F">
        <w:t>10 zł od każdej zaproszonej osoby niebędącej</w:t>
      </w:r>
      <w:r w:rsidR="009A00A7">
        <w:t xml:space="preserve"> członk</w:t>
      </w:r>
      <w:r w:rsidR="007B6A7F">
        <w:t>iem</w:t>
      </w:r>
      <w:r w:rsidR="009A00A7">
        <w:t xml:space="preserve"> Stowarzyszenia.</w:t>
      </w:r>
    </w:p>
    <w:p w:rsidR="00137A63" w:rsidRDefault="007B6A7F" w:rsidP="00C87D5A">
      <w:pPr>
        <w:spacing w:after="0"/>
        <w:ind w:firstLine="708"/>
      </w:pPr>
      <w:r>
        <w:t xml:space="preserve">Kolejnym oskarżeniem wystosowanym wobec Zarządu przez p. </w:t>
      </w:r>
      <w:r w:rsidR="009C162D">
        <w:t xml:space="preserve">Z </w:t>
      </w:r>
      <w:r>
        <w:t>S było stwierdzenie, że członkowie Zarządu podejmowali wobec niej złośliwe działania, których celem było pozbawienie jej fun</w:t>
      </w:r>
      <w:r w:rsidR="00381592">
        <w:t>kcji Przewodniczącej Komisji Rewizyjnej.</w:t>
      </w:r>
    </w:p>
    <w:p w:rsidR="00137A63" w:rsidRDefault="00140B8B" w:rsidP="00C87D5A">
      <w:pPr>
        <w:spacing w:after="0"/>
        <w:ind w:firstLine="708"/>
      </w:pPr>
      <w:r>
        <w:t xml:space="preserve">W następnej kolejności swojego wystąpienia p. </w:t>
      </w:r>
      <w:r w:rsidR="009C162D">
        <w:t xml:space="preserve">Z </w:t>
      </w:r>
      <w:r>
        <w:t xml:space="preserve">S wypowiedziała się w kwestii powstania rozbieżności w zakresie merytorycznej treści wersji Regulaminu Komisji Rewizyjnej zatwierdzonej przez Walne Zebranie, a posiadaną przez nią wersją tegoż samego regulaminu. Pani </w:t>
      </w:r>
      <w:r w:rsidR="009C162D">
        <w:t xml:space="preserve">Z </w:t>
      </w:r>
      <w:r>
        <w:t xml:space="preserve">S stwierdziła, że nie wie skąd pojawiły się dwie różne wersje regulaminu zwłaszcza, że do wersji autoryzowanej, przechowywanej w kancelarii ogrodu, dostępu nie miała. Dodatkowo p. </w:t>
      </w:r>
      <w:r w:rsidR="009C162D">
        <w:t xml:space="preserve">Z </w:t>
      </w:r>
      <w:r>
        <w:t>S uznała, że powstanie drugiej nieautoryzowanej wersji regulaminu w rzeczywistości nie przyniosło nikomu żadnych strat ani nie wyrządziło żadnych szkód.</w:t>
      </w:r>
    </w:p>
    <w:p w:rsidR="00137A63" w:rsidRDefault="00E75F27" w:rsidP="00C87D5A">
      <w:pPr>
        <w:spacing w:after="0"/>
        <w:ind w:firstLine="708"/>
      </w:pPr>
      <w:r>
        <w:t xml:space="preserve">W kolejnej części swojego wystąpienia zabierająca głos </w:t>
      </w:r>
      <w:r w:rsidR="00677604">
        <w:t xml:space="preserve">oskarżyła Zarząd o zamierzone i celowe działania, których celem było uniemożliwienie dokonania przez Komisję Rewizyjną kontroli poprawności jego funkcjonowania zwłaszcza, że jak to określiła p. </w:t>
      </w:r>
      <w:r w:rsidR="009C162D">
        <w:t xml:space="preserve">Z </w:t>
      </w:r>
      <w:r w:rsidR="00677604">
        <w:t>S</w:t>
      </w:r>
      <w:r w:rsidR="009C162D">
        <w:t>,</w:t>
      </w:r>
      <w:r w:rsidR="00677604">
        <w:t xml:space="preserve"> rzeczywiste działania Zarządu nie mają odzwierciedlenia w tworzonej i przechowywanej na tę okoliczność dokumentacji.</w:t>
      </w:r>
    </w:p>
    <w:p w:rsidR="00137A63" w:rsidRDefault="00677604" w:rsidP="00C87D5A">
      <w:pPr>
        <w:spacing w:after="0"/>
        <w:ind w:firstLine="708"/>
      </w:pPr>
      <w:r>
        <w:t>Kolejnym oskarżeniem w stosunku do zarządu był fakt umieszczenia na stronie Internetowej Stowarzyszenia fałszywego</w:t>
      </w:r>
      <w:r w:rsidR="009C162D">
        <w:t>,</w:t>
      </w:r>
      <w:r>
        <w:t xml:space="preserve"> w opinii p. </w:t>
      </w:r>
      <w:r w:rsidR="009C162D">
        <w:t xml:space="preserve">Z </w:t>
      </w:r>
      <w:r>
        <w:t>S</w:t>
      </w:r>
      <w:r w:rsidR="009C162D">
        <w:t>,</w:t>
      </w:r>
      <w:r>
        <w:t xml:space="preserve"> protokołu z posiedzenia Zarządu nr 1/2016 z naruszeniem przepisów o ochronie danych osobowych.</w:t>
      </w:r>
    </w:p>
    <w:p w:rsidR="00437850" w:rsidRDefault="00677604" w:rsidP="00C87D5A">
      <w:pPr>
        <w:spacing w:after="0"/>
        <w:ind w:firstLine="708"/>
      </w:pPr>
      <w:r>
        <w:t xml:space="preserve">Dalsza część wystąpienia p. </w:t>
      </w:r>
      <w:r w:rsidR="009C162D">
        <w:t xml:space="preserve">Z </w:t>
      </w:r>
      <w:r>
        <w:t xml:space="preserve">S została przerwana przez Przewodniczącego zebrania, który upomniał </w:t>
      </w:r>
      <w:r w:rsidR="00E1041E">
        <w:t>ją, aby</w:t>
      </w:r>
      <w:r>
        <w:t xml:space="preserve"> nie odbiegała od zasadniczego tematu wystąpienia i ze względu na czas i niezadowolenie uczestników zebrania zbliżała się do końca swojej wypowiedzi.</w:t>
      </w:r>
    </w:p>
    <w:p w:rsidR="00137A63" w:rsidRDefault="00437850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 xml:space="preserve">Z </w:t>
      </w:r>
      <w:r w:rsidR="00677604">
        <w:t xml:space="preserve">uwagi na brak kolejnych chętnych do zabrania głosu w dyskusji Przewodniczący dokonał podsumowania pierwszej części zebrania stwierdzając, że </w:t>
      </w:r>
      <w:r w:rsidR="000F68B3">
        <w:t xml:space="preserve">faktem jest funkcjonowanie w ogrodzie dwóch wersji Regulaminu Komisji </w:t>
      </w:r>
      <w:r w:rsidR="009C162D">
        <w:t>R</w:t>
      </w:r>
      <w:r w:rsidR="000F68B3">
        <w:t>ewizyjnej, co stanowi naruszenie Statutu Stowarzyszenia</w:t>
      </w:r>
      <w:r w:rsidR="00E1041E">
        <w:t>,</w:t>
      </w:r>
      <w:r w:rsidR="000F68B3">
        <w:t xml:space="preserve"> jednak wobec dobrowolnego złożenia przez Przewodniczącą Komisji Rewizyjnej rezygnacji z zajmowanej funkcji temat zostaje zamknięty. </w:t>
      </w:r>
    </w:p>
    <w:p w:rsidR="000F68B3" w:rsidRDefault="000F68B3" w:rsidP="00C87D5A">
      <w:pPr>
        <w:pStyle w:val="Akapitzlist"/>
        <w:numPr>
          <w:ilvl w:val="0"/>
          <w:numId w:val="11"/>
        </w:numPr>
        <w:spacing w:after="0"/>
        <w:ind w:left="0" w:firstLine="0"/>
      </w:pPr>
      <w:r>
        <w:t>Przewodniczący zebrania ogłosił 20 minut przerwy.</w:t>
      </w:r>
    </w:p>
    <w:p w:rsidR="00BA4883" w:rsidRDefault="00BA4883" w:rsidP="00C87D5A">
      <w:pPr>
        <w:spacing w:after="0"/>
      </w:pPr>
    </w:p>
    <w:p w:rsidR="009C6A0F" w:rsidRDefault="009C6A0F" w:rsidP="00C87D5A">
      <w:pPr>
        <w:pStyle w:val="Akapitzlist"/>
        <w:numPr>
          <w:ilvl w:val="0"/>
          <w:numId w:val="2"/>
        </w:numPr>
        <w:spacing w:after="0"/>
      </w:pPr>
      <w:r w:rsidRPr="0068054A">
        <w:t xml:space="preserve">Część </w:t>
      </w:r>
      <w:r>
        <w:t>druga</w:t>
      </w:r>
      <w:r w:rsidRPr="0068054A">
        <w:t xml:space="preserve"> Walne Zebranie </w:t>
      </w:r>
      <w:r>
        <w:t>Sprawozdawcze</w:t>
      </w:r>
    </w:p>
    <w:p w:rsidR="00CC0C81" w:rsidRDefault="00CC0C81" w:rsidP="00C87D5A">
      <w:pPr>
        <w:spacing w:after="0"/>
        <w:rPr>
          <w:b/>
          <w:u w:val="single"/>
        </w:rPr>
      </w:pPr>
    </w:p>
    <w:p w:rsidR="00F658BF" w:rsidRDefault="009C6A0F" w:rsidP="00C87D5A">
      <w:pPr>
        <w:spacing w:after="0"/>
        <w:rPr>
          <w:b/>
          <w:u w:val="single"/>
        </w:rPr>
      </w:pPr>
      <w:r w:rsidRPr="000F68B3">
        <w:rPr>
          <w:b/>
          <w:u w:val="single"/>
        </w:rPr>
        <w:t>Porządek zebrania:</w:t>
      </w:r>
    </w:p>
    <w:p w:rsidR="00CC0C81" w:rsidRDefault="00CC0C81" w:rsidP="00C87D5A">
      <w:pPr>
        <w:spacing w:after="0"/>
        <w:rPr>
          <w:b/>
          <w:u w:val="single"/>
        </w:rPr>
      </w:pPr>
    </w:p>
    <w:p w:rsidR="002E6CFB" w:rsidRDefault="002E6CFB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Otwarcie drugiej części zebrania – Przewodniczący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sprawozdania z pracy Zarządu ROD za rok 2015 – Prezes.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sprawozdania z pracy Komisji Rewizyjnej. – Przewodnicząca.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sprawozdania z pracy Komisji Rozjemczej – Przewodniczący.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Dyskusja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Podjęcie uchwał;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w</w:t>
      </w:r>
      <w:proofErr w:type="gramEnd"/>
      <w:r w:rsidRPr="009C6A0F">
        <w:rPr>
          <w:rFonts w:ascii="Calibri" w:eastAsia="Calibri" w:hAnsi="Calibri" w:cs="Times New Roman"/>
        </w:rPr>
        <w:t xml:space="preserve"> sprawie zatwierdzenia sprawozdania finansowego za rok 2015</w:t>
      </w:r>
      <w:r>
        <w:rPr>
          <w:rFonts w:ascii="Calibri" w:eastAsia="Calibri" w:hAnsi="Calibri" w:cs="Times New Roman"/>
        </w:rPr>
        <w:t>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w</w:t>
      </w:r>
      <w:proofErr w:type="gramEnd"/>
      <w:r w:rsidRPr="009C6A0F">
        <w:rPr>
          <w:rFonts w:ascii="Calibri" w:eastAsia="Calibri" w:hAnsi="Calibri" w:cs="Times New Roman"/>
        </w:rPr>
        <w:t xml:space="preserve"> sprawie: rocznej składki członkowskiej na rok 2016</w:t>
      </w:r>
      <w:r>
        <w:rPr>
          <w:rFonts w:ascii="Calibri" w:eastAsia="Calibri" w:hAnsi="Calibri" w:cs="Times New Roman"/>
        </w:rPr>
        <w:t>;</w:t>
      </w:r>
    </w:p>
    <w:p w:rsidR="009C6A0F" w:rsidRDefault="009C6A0F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w</w:t>
      </w:r>
      <w:proofErr w:type="gramEnd"/>
      <w:r w:rsidRPr="009C6A0F">
        <w:rPr>
          <w:rFonts w:ascii="Calibri" w:eastAsia="Calibri" w:hAnsi="Calibri" w:cs="Times New Roman"/>
        </w:rPr>
        <w:t xml:space="preserve"> sprawie uchwalenie absolutorium dla organów stowarzyszenia za rok 2015</w:t>
      </w:r>
      <w:r>
        <w:rPr>
          <w:rFonts w:ascii="Calibri" w:eastAsia="Calibri" w:hAnsi="Calibri" w:cs="Times New Roman"/>
        </w:rPr>
        <w:t>;</w:t>
      </w:r>
    </w:p>
    <w:p w:rsidR="009C6A0F" w:rsidRDefault="009C6A0F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Zarząd;</w:t>
      </w:r>
    </w:p>
    <w:p w:rsidR="009C6A0F" w:rsidRDefault="009C6A0F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Komisja Rewizyjna;</w:t>
      </w:r>
    </w:p>
    <w:p w:rsidR="009C6A0F" w:rsidRPr="009C6A0F" w:rsidRDefault="00CC0C81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1802972" wp14:editId="5CC2E470">
            <wp:simplePos x="0" y="0"/>
            <wp:positionH relativeFrom="column">
              <wp:posOffset>1701800</wp:posOffset>
            </wp:positionH>
            <wp:positionV relativeFrom="paragraph">
              <wp:posOffset>-658514</wp:posOffset>
            </wp:positionV>
            <wp:extent cx="2141220" cy="8667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0F" w:rsidRPr="00FF71BA">
        <w:rPr>
          <w:rFonts w:ascii="Calibri" w:eastAsia="Calibri" w:hAnsi="Calibri" w:cs="Times New Roman"/>
        </w:rPr>
        <w:t>Komisja Rozjemcza.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Przedstawienie planu pracy merytorycznej, opłat, remontów i inwestycji, oraz preliminarza finansowego na rok 2016.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Plan pracy merytorycznej – Prezes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Propozycje opłat</w:t>
      </w:r>
      <w:r>
        <w:rPr>
          <w:rFonts w:ascii="Calibri" w:eastAsia="Calibri" w:hAnsi="Calibri" w:cs="Times New Roman"/>
        </w:rPr>
        <w:t xml:space="preserve"> –</w:t>
      </w:r>
      <w:r w:rsidRPr="009C6A0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</w:t>
      </w:r>
      <w:r w:rsidRPr="009C6A0F">
        <w:rPr>
          <w:rFonts w:ascii="Calibri" w:eastAsia="Calibri" w:hAnsi="Calibri" w:cs="Times New Roman"/>
        </w:rPr>
        <w:t>iceprezes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ogrodowa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za zarządzanie i administrację dla użytkowników działek, którzy nie są członkami</w:t>
      </w:r>
      <w:r w:rsidRPr="00FF71BA">
        <w:rPr>
          <w:rFonts w:ascii="Calibri" w:eastAsia="Calibri" w:hAnsi="Calibri" w:cs="Times New Roman"/>
        </w:rPr>
        <w:t xml:space="preserve">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ekwiwalent</w:t>
      </w:r>
      <w:proofErr w:type="gramEnd"/>
      <w:r w:rsidRPr="009C6A0F">
        <w:rPr>
          <w:rFonts w:ascii="Calibri" w:eastAsia="Calibri" w:hAnsi="Calibri" w:cs="Times New Roman"/>
        </w:rPr>
        <w:t xml:space="preserve"> za nieodpracowane godziny społeczne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wodna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energetyczna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za wywóz śmieci</w:t>
      </w:r>
      <w:r>
        <w:rPr>
          <w:rFonts w:ascii="Calibri" w:eastAsia="Calibri" w:hAnsi="Calibri" w:cs="Times New Roman"/>
        </w:rPr>
        <w:t>;</w:t>
      </w:r>
    </w:p>
    <w:p w:rsidR="00FF71BA" w:rsidRPr="009C6A0F" w:rsidRDefault="00FF71BA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propozycje</w:t>
      </w:r>
      <w:proofErr w:type="gramEnd"/>
      <w:r w:rsidRPr="009C6A0F">
        <w:rPr>
          <w:rFonts w:ascii="Calibri" w:eastAsia="Calibri" w:hAnsi="Calibri" w:cs="Times New Roman"/>
        </w:rPr>
        <w:t xml:space="preserve"> remontów i preliminarz finansowy na rok 2016</w:t>
      </w:r>
      <w:r>
        <w:rPr>
          <w:rFonts w:ascii="Calibri" w:eastAsia="Calibri" w:hAnsi="Calibri" w:cs="Times New Roman"/>
        </w:rPr>
        <w:t>.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Dyskusja nad przedstawionymi propozycjami</w:t>
      </w:r>
      <w:r w:rsidR="00FF71BA">
        <w:rPr>
          <w:rFonts w:ascii="Calibri" w:eastAsia="Calibri" w:hAnsi="Calibri" w:cs="Times New Roman"/>
        </w:rPr>
        <w:t>.</w:t>
      </w:r>
    </w:p>
    <w:p w:rsidR="00FF71BA" w:rsidRPr="009C6A0F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Zgłaszanie uwag i poprawek/ na wnioski uzupełnienie propozycji/ (</w:t>
      </w:r>
      <w:r w:rsidRPr="00D86CC6">
        <w:rPr>
          <w:rFonts w:ascii="Calibri" w:eastAsia="Calibri" w:hAnsi="Calibri" w:cs="Times New Roman"/>
          <w:i/>
        </w:rPr>
        <w:t>głosowanie jawne</w:t>
      </w:r>
      <w:r w:rsidRPr="009C6A0F">
        <w:rPr>
          <w:rFonts w:ascii="Calibri" w:eastAsia="Calibri" w:hAnsi="Calibri" w:cs="Times New Roman"/>
        </w:rPr>
        <w:t>)</w:t>
      </w:r>
    </w:p>
    <w:p w:rsid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Podjęcie uchwał w sprawie</w:t>
      </w:r>
      <w:r w:rsidR="00FF71BA">
        <w:rPr>
          <w:rFonts w:ascii="Calibri" w:eastAsia="Calibri" w:hAnsi="Calibri" w:cs="Times New Roman"/>
        </w:rPr>
        <w:t>:</w:t>
      </w:r>
      <w:r w:rsidRPr="009C6A0F">
        <w:rPr>
          <w:rFonts w:ascii="Calibri" w:eastAsia="Calibri" w:hAnsi="Calibri" w:cs="Times New Roman"/>
        </w:rPr>
        <w:t xml:space="preserve"> (</w:t>
      </w:r>
      <w:r w:rsidRPr="00D86CC6">
        <w:rPr>
          <w:rFonts w:ascii="Calibri" w:eastAsia="Calibri" w:hAnsi="Calibri" w:cs="Times New Roman"/>
          <w:i/>
        </w:rPr>
        <w:t>głosowanie jawne</w:t>
      </w:r>
      <w:r w:rsidRPr="009C6A0F">
        <w:rPr>
          <w:rFonts w:ascii="Calibri" w:eastAsia="Calibri" w:hAnsi="Calibri" w:cs="Times New Roman"/>
        </w:rPr>
        <w:t>)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ogrodowych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zarządzanie i administrację dla użytkowników działek, którzy nie są członkam</w:t>
      </w:r>
      <w:r>
        <w:rPr>
          <w:rFonts w:ascii="Calibri" w:eastAsia="Calibri" w:hAnsi="Calibri" w:cs="Times New Roman"/>
        </w:rPr>
        <w:t xml:space="preserve">i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nieodpracowane godziny społeczne, oraz ustalenie liczby godzin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wodnej i kosztu 1 m</w:t>
      </w:r>
      <w:r w:rsidRPr="009C6A0F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energetycznej i kosztu 1 kWh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za wywóz śmieci</w:t>
      </w:r>
      <w:r>
        <w:rPr>
          <w:rFonts w:ascii="Calibri" w:eastAsia="Calibri" w:hAnsi="Calibri" w:cs="Times New Roman"/>
        </w:rPr>
        <w:t>;</w:t>
      </w:r>
    </w:p>
    <w:p w:rsidR="00FF71BA" w:rsidRDefault="00FF71BA" w:rsidP="00C87D5A">
      <w:pPr>
        <w:numPr>
          <w:ilvl w:val="1"/>
          <w:numId w:val="6"/>
        </w:numPr>
        <w:spacing w:after="0"/>
        <w:ind w:left="584" w:hanging="357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Planu gospodarczego na rok 2016</w:t>
      </w:r>
      <w:r w:rsidR="00AE3F83">
        <w:rPr>
          <w:rFonts w:ascii="Calibri" w:eastAsia="Calibri" w:hAnsi="Calibri" w:cs="Times New Roman"/>
        </w:rPr>
        <w:t>.</w:t>
      </w:r>
    </w:p>
    <w:p w:rsidR="009C6A0F" w:rsidRPr="009C6A0F" w:rsidRDefault="009C6A0F" w:rsidP="00C87D5A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Omówienie spraw bieżących.</w:t>
      </w:r>
    </w:p>
    <w:p w:rsidR="009C6A0F" w:rsidRPr="009C6A0F" w:rsidRDefault="009C6A0F" w:rsidP="00C87D5A">
      <w:pPr>
        <w:numPr>
          <w:ilvl w:val="0"/>
          <w:numId w:val="6"/>
        </w:numPr>
        <w:spacing w:before="240"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Zamknięcie obrad.</w:t>
      </w:r>
    </w:p>
    <w:p w:rsidR="00E1041E" w:rsidRDefault="00E1041E" w:rsidP="00C87D5A">
      <w:pPr>
        <w:spacing w:after="0"/>
      </w:pPr>
    </w:p>
    <w:p w:rsidR="0068054A" w:rsidRDefault="0068054A" w:rsidP="00C87D5A">
      <w:pPr>
        <w:spacing w:after="0"/>
        <w:rPr>
          <w:b/>
          <w:u w:val="single"/>
        </w:rPr>
      </w:pPr>
      <w:r w:rsidRPr="00E1041E">
        <w:rPr>
          <w:b/>
          <w:u w:val="single"/>
        </w:rPr>
        <w:t>Przebieg zebrania:</w:t>
      </w:r>
    </w:p>
    <w:p w:rsidR="00B349A2" w:rsidRDefault="00B349A2" w:rsidP="00C87D5A">
      <w:pPr>
        <w:spacing w:after="0"/>
        <w:rPr>
          <w:b/>
          <w:u w:val="single"/>
        </w:rPr>
      </w:pP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Przewodniczący zebrania rozpoczął drugą część zebrania. Na wniosek p. Z S poddano pod głosowanie możliwość dodania do porządku zebrania dodatkowego punktu dyskusji po przedstawieniu sprawozdań z pracy Zarządu, Komisji Rewizyjnej i Rozjemczej. Wniosek został przyjęty jednogłośnie.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Prezes przedstawił sprawozdanie z pracy Zarządu w roku 2015.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Przewodnicząca Komisji Rewizyjnej przedstawiła </w:t>
      </w:r>
      <w:r w:rsidRPr="006B19E6">
        <w:t>sprawozdani</w:t>
      </w:r>
      <w:r>
        <w:t>e</w:t>
      </w:r>
      <w:r w:rsidRPr="006B19E6">
        <w:t xml:space="preserve"> z pracy </w:t>
      </w:r>
      <w:r>
        <w:t xml:space="preserve">komisji </w:t>
      </w:r>
      <w:r w:rsidRPr="006B19E6">
        <w:t>w roku 2015</w:t>
      </w:r>
      <w:r>
        <w:t>.</w:t>
      </w:r>
    </w:p>
    <w:p w:rsidR="001A6683" w:rsidRDefault="002E6CFB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Przewodniczący Komisji Rozjemczej przedstawił </w:t>
      </w:r>
      <w:r w:rsidRPr="006B19E6">
        <w:t>sprawozdani</w:t>
      </w:r>
      <w:r>
        <w:t>e</w:t>
      </w:r>
      <w:r w:rsidRPr="006B19E6">
        <w:t xml:space="preserve"> z pracy </w:t>
      </w:r>
      <w:r>
        <w:t xml:space="preserve">komisji </w:t>
      </w:r>
      <w:r w:rsidRPr="006B19E6">
        <w:t>w roku 2015</w:t>
      </w:r>
      <w:r>
        <w:t>.</w:t>
      </w:r>
    </w:p>
    <w:p w:rsidR="00DE6599" w:rsidRDefault="00DE6599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Przewodniczący zebrania otworzył dyskusję nad uwagami do przedstawionych sprawozdań. Głos zabrała p. Z S zwracając się z pytaniem do Zarządu o liczbę niezrealizowanych w zeszłym roku uchwał i powód ich niezrealizowania. N</w:t>
      </w:r>
      <w:r w:rsidR="008721D6">
        <w:t>a</w:t>
      </w:r>
      <w:r>
        <w:t xml:space="preserve"> zadane pytanie odpowiedział Wiceprezes Ryszard Żurek, że jedyną niezrealizowaną uchwałą było wywiezienie śmieci, której realizację przeniesiono na rok bieżący.</w:t>
      </w:r>
    </w:p>
    <w:p w:rsidR="00DE6599" w:rsidRDefault="00DE6599" w:rsidP="00C87D5A">
      <w:pPr>
        <w:spacing w:after="0"/>
        <w:ind w:firstLine="567"/>
      </w:pPr>
      <w:r>
        <w:t xml:space="preserve">Kolejne pytanie p. </w:t>
      </w:r>
      <w:r w:rsidR="009C162D">
        <w:t xml:space="preserve">Z </w:t>
      </w:r>
      <w:r>
        <w:t xml:space="preserve">S dotyczyło rozliczenia finansowego za ubiegły rok w szczególności pieniędzy za wywóz śmieci pobieranych w zeszłym roku, jako ryczałt na rok bieżący. Na pytanie odpowiedziała p. </w:t>
      </w:r>
      <w:r w:rsidR="009C162D">
        <w:t>k</w:t>
      </w:r>
      <w:r>
        <w:t xml:space="preserve">sięgowa, że </w:t>
      </w:r>
      <w:r w:rsidR="003D3688">
        <w:t>pieniądze te znajdują się na koncie bankowym Stowarzyszenia.</w:t>
      </w:r>
    </w:p>
    <w:p w:rsidR="003D3688" w:rsidRDefault="00B349A2" w:rsidP="00C87D5A">
      <w:pPr>
        <w:spacing w:after="0"/>
        <w:ind w:firstLine="567"/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1FF7D230" wp14:editId="014739C8">
            <wp:simplePos x="0" y="0"/>
            <wp:positionH relativeFrom="column">
              <wp:posOffset>1394337</wp:posOffset>
            </wp:positionH>
            <wp:positionV relativeFrom="paragraph">
              <wp:posOffset>-849118</wp:posOffset>
            </wp:positionV>
            <wp:extent cx="2141220" cy="8667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688">
        <w:t xml:space="preserve">Następne pytanie było również autorstwa p. </w:t>
      </w:r>
      <w:r w:rsidR="009C162D">
        <w:t xml:space="preserve">Z </w:t>
      </w:r>
      <w:r w:rsidR="003D3688">
        <w:t>S i dotyczyło braku umieszczenia w rozliczeniu finansowym za ubiegły rok opłat za możliwość podłączenia się do oddanej w zeszłym roku do użytku skrzynki energetycznej. Do pytania ustosunkował się Wiceprezes stwierdzając, że nie wszystkie łącza zostały wykorzystane</w:t>
      </w:r>
      <w:r w:rsidR="008721D6">
        <w:t>,</w:t>
      </w:r>
      <w:r w:rsidR="003D3688">
        <w:t xml:space="preserve"> a pieniądze za wykorzystywane łącza znajdują się na koncie bankowym Stowarzyszenia.</w:t>
      </w:r>
    </w:p>
    <w:p w:rsidR="001D7F95" w:rsidRDefault="000D47AA" w:rsidP="00C87D5A">
      <w:pPr>
        <w:spacing w:after="0"/>
        <w:ind w:firstLine="567"/>
      </w:pPr>
      <w:r>
        <w:t xml:space="preserve">Kolejna wypowiedź </w:t>
      </w:r>
      <w:r w:rsidR="003D3688">
        <w:t xml:space="preserve">p. </w:t>
      </w:r>
      <w:r w:rsidR="009C162D">
        <w:t xml:space="preserve">Z </w:t>
      </w:r>
      <w:r w:rsidR="003D3688">
        <w:t xml:space="preserve">S </w:t>
      </w:r>
      <w:r>
        <w:t>s</w:t>
      </w:r>
      <w:r w:rsidR="003D3688">
        <w:t>kierowan</w:t>
      </w:r>
      <w:r>
        <w:t xml:space="preserve">a była </w:t>
      </w:r>
      <w:r w:rsidR="003D3688">
        <w:t xml:space="preserve">do Zarządu </w:t>
      </w:r>
      <w:r>
        <w:t xml:space="preserve">i dotyczyła </w:t>
      </w:r>
      <w:r w:rsidR="003D3688">
        <w:t>organizacj</w:t>
      </w:r>
      <w:r>
        <w:t>i</w:t>
      </w:r>
      <w:r w:rsidR="003D3688">
        <w:t xml:space="preserve"> festynu „50 lat razem”</w:t>
      </w:r>
      <w:r>
        <w:t>,</w:t>
      </w:r>
      <w:r w:rsidR="003D3688">
        <w:t xml:space="preserve"> </w:t>
      </w:r>
      <w:r>
        <w:t xml:space="preserve">a w szczególności kubków okolicznościowych </w:t>
      </w:r>
      <w:r w:rsidR="003D3688">
        <w:t xml:space="preserve">i </w:t>
      </w:r>
      <w:r>
        <w:t xml:space="preserve">zawierała oskarżenie Zarządu o to, że część osób zasłużonych dla ogrodów nie została uhonorowana wręczeniem kubka okolicznościowego. W dalszej części wypowiedzi p. </w:t>
      </w:r>
      <w:r w:rsidR="009C162D">
        <w:t xml:space="preserve">Z </w:t>
      </w:r>
      <w:r>
        <w:t>S zażądała rozliczenia się Zarządu z 11 kubków okolicznościowych</w:t>
      </w:r>
      <w:r w:rsidR="001D7F95">
        <w:t>, które według niej nie zostały wręczone ogrodowym aktywistom</w:t>
      </w:r>
      <w:r>
        <w:t>. Do zarzutów ustosunkował się Prezes twierdzą</w:t>
      </w:r>
      <w:r w:rsidR="001D7F95">
        <w:t>c</w:t>
      </w:r>
      <w:r>
        <w:t xml:space="preserve">, że kilka kubków otrzymali przedstawiciele organów samorządowych miasta, zresztą jeden z nich sama pani </w:t>
      </w:r>
      <w:r w:rsidR="009C162D">
        <w:t xml:space="preserve">Z </w:t>
      </w:r>
      <w:r>
        <w:t xml:space="preserve">S </w:t>
      </w:r>
      <w:r w:rsidR="001D7F95">
        <w:t>przekazała do Urzędu Miasta. W tym samym czasie Wiceprezes postawił na stole pozostałe, brakujące kubki, które znajdowały się w kancelarii ogrodu.</w:t>
      </w:r>
    </w:p>
    <w:p w:rsidR="001D7F95" w:rsidRDefault="001D7F95" w:rsidP="00C87D5A">
      <w:pPr>
        <w:spacing w:after="0"/>
        <w:ind w:firstLine="567"/>
      </w:pPr>
      <w:r>
        <w:t>Ze względu na niezadowolenie uczestników zebrania z powodu bezprzedmiotowości dalszej dyskusji i pod groźbą opuszczenia zebrania przez niektórych jego uczestników, Przewodniczący zakończył bieżący etap zebrania.</w:t>
      </w:r>
    </w:p>
    <w:p w:rsidR="001D7F95" w:rsidRDefault="001D7F95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 xml:space="preserve">Przewodniczący zebrania zarządził głosowanie nad </w:t>
      </w:r>
      <w:r w:rsidR="00000436">
        <w:t xml:space="preserve">poniższymi </w:t>
      </w:r>
      <w:r>
        <w:t>uchwałami</w:t>
      </w:r>
      <w:r w:rsidR="00000436">
        <w:t>, które zostały przyjęte:</w:t>
      </w:r>
      <w:r>
        <w:t xml:space="preserve"> 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 xml:space="preserve">Nr 1/2016 Walnego Zebrania Stowarzyszenia ROD im. M.C. Skłodowskiej w Elblągu z dnia 10.04.2016 </w:t>
      </w:r>
      <w:proofErr w:type="gramStart"/>
      <w:r>
        <w:t>roku</w:t>
      </w:r>
      <w:proofErr w:type="gramEnd"/>
      <w:r>
        <w:t xml:space="preserve"> w sprawie zatwierdzenia sprawozdania finansowego za 2015 rok</w:t>
      </w:r>
      <w:r w:rsidR="004245F9">
        <w:t>,</w:t>
      </w:r>
      <w:r>
        <w:t xml:space="preserve"> przy 2 głosach </w:t>
      </w:r>
      <w:r w:rsidR="004245F9">
        <w:t>wstrzymujących</w:t>
      </w:r>
      <w:r>
        <w:t xml:space="preserve"> się</w:t>
      </w:r>
      <w:r w:rsidR="004245F9">
        <w:t>;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 xml:space="preserve">Nr 2/2016 Walnego Zebrania Stowarzyszenia ROD im. M.C. Skłodowskiej w Elblągu z dnia 10.04.2016 </w:t>
      </w:r>
      <w:proofErr w:type="gramStart"/>
      <w:r>
        <w:t>roku</w:t>
      </w:r>
      <w:proofErr w:type="gramEnd"/>
      <w:r>
        <w:t xml:space="preserve"> w sprawie ustalenia wysokości składki członkowskiej na 2016 rok</w:t>
      </w:r>
      <w:r w:rsidR="00000436">
        <w:t>, jednogłośnie</w:t>
      </w:r>
      <w:r w:rsidR="004245F9">
        <w:t>;</w:t>
      </w:r>
    </w:p>
    <w:p w:rsidR="00744EAA" w:rsidRDefault="00744EAA" w:rsidP="00C87D5A">
      <w:pPr>
        <w:pStyle w:val="Akapitzlist"/>
        <w:numPr>
          <w:ilvl w:val="1"/>
          <w:numId w:val="4"/>
        </w:numPr>
        <w:spacing w:after="0"/>
        <w:ind w:left="584" w:hanging="357"/>
      </w:pPr>
      <w:r>
        <w:t xml:space="preserve">Nr 3/2016 Walnego Zebrania Stowarzyszenia ROD im. M.C. Skłodowskiej w Elblągu z dnia 10.04.2016 </w:t>
      </w:r>
      <w:proofErr w:type="gramStart"/>
      <w:r>
        <w:t>roku</w:t>
      </w:r>
      <w:proofErr w:type="gramEnd"/>
      <w:r>
        <w:t xml:space="preserve"> w sprawie uchwalenia absolutorium dla organów Stowarzyszenia za 2015 rok</w:t>
      </w:r>
      <w:r w:rsidR="00000436">
        <w:t>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proofErr w:type="gramStart"/>
      <w:r>
        <w:t>dla</w:t>
      </w:r>
      <w:proofErr w:type="gramEnd"/>
      <w:r>
        <w:t xml:space="preserve"> Zarządu, przy 3 głosach wstrzymujących się;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proofErr w:type="gramStart"/>
      <w:r>
        <w:t>dla</w:t>
      </w:r>
      <w:proofErr w:type="gramEnd"/>
      <w:r>
        <w:t xml:space="preserve"> Komisji Rewizyjnej, przy 2 głosach wstrzymujących się;</w:t>
      </w:r>
    </w:p>
    <w:p w:rsidR="00000436" w:rsidRDefault="00000436" w:rsidP="00C87D5A">
      <w:pPr>
        <w:pStyle w:val="Akapitzlist"/>
        <w:numPr>
          <w:ilvl w:val="2"/>
          <w:numId w:val="4"/>
        </w:numPr>
        <w:spacing w:after="0"/>
        <w:ind w:left="748" w:hanging="181"/>
      </w:pPr>
      <w:proofErr w:type="gramStart"/>
      <w:r>
        <w:t>dla</w:t>
      </w:r>
      <w:proofErr w:type="gramEnd"/>
      <w:r>
        <w:t xml:space="preserve"> Komisji Rozjemczej, jednogłośnie.</w:t>
      </w:r>
    </w:p>
    <w:p w:rsidR="008721D6" w:rsidRPr="008721D6" w:rsidRDefault="008721D6" w:rsidP="00C87D5A">
      <w:pPr>
        <w:spacing w:after="0"/>
      </w:pPr>
      <w:r w:rsidRPr="008721D6">
        <w:t>Podjęte uchwały znajdują się w załączniku do protokołu</w:t>
      </w:r>
    </w:p>
    <w:p w:rsidR="00F97DE7" w:rsidRDefault="00F97DE7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Przystąpiono do p</w:t>
      </w:r>
      <w:r w:rsidRPr="00F97DE7">
        <w:t>rzedstawieni</w:t>
      </w:r>
      <w:r>
        <w:t>a</w:t>
      </w:r>
      <w:r w:rsidRPr="00F97DE7">
        <w:t xml:space="preserve"> planu pracy merytorycznej, opłat, remontów i inwestycji, oraz preliminarza finansowego na rok 2016</w:t>
      </w:r>
      <w:r>
        <w:t>.</w:t>
      </w:r>
    </w:p>
    <w:p w:rsidR="00F97DE7" w:rsidRDefault="00000436" w:rsidP="00C87D5A">
      <w:pPr>
        <w:pStyle w:val="Akapitzlist"/>
        <w:numPr>
          <w:ilvl w:val="0"/>
          <w:numId w:val="8"/>
        </w:numPr>
        <w:spacing w:after="0"/>
      </w:pPr>
      <w:r>
        <w:t xml:space="preserve">Prezes przedstawił </w:t>
      </w:r>
      <w:r w:rsidR="00F97DE7">
        <w:t>Plan pracy merytorycznej Stowarzyszenia na bieżący rok;</w:t>
      </w:r>
    </w:p>
    <w:p w:rsidR="00000436" w:rsidRDefault="00F97DE7" w:rsidP="00C87D5A">
      <w:pPr>
        <w:pStyle w:val="Akapitzlist"/>
        <w:numPr>
          <w:ilvl w:val="0"/>
          <w:numId w:val="8"/>
        </w:numPr>
        <w:spacing w:after="0"/>
      </w:pPr>
      <w:r>
        <w:t>Wiceprezes przedstawił propozycje opłat na rok 2016 w tym: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>
        <w:t>opłata</w:t>
      </w:r>
      <w:proofErr w:type="gramEnd"/>
      <w:r>
        <w:t xml:space="preserve"> </w:t>
      </w:r>
      <w:r w:rsidRPr="009C6A0F">
        <w:rPr>
          <w:rFonts w:ascii="Calibri" w:eastAsia="Calibri" w:hAnsi="Calibri" w:cs="Times New Roman"/>
        </w:rPr>
        <w:t>ogrodowa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za zarządzanie i administrację dla użytkowników działek, którzy nie są członkami</w:t>
      </w:r>
      <w:r w:rsidRPr="00FF71BA">
        <w:rPr>
          <w:rFonts w:ascii="Calibri" w:eastAsia="Calibri" w:hAnsi="Calibri" w:cs="Times New Roman"/>
        </w:rPr>
        <w:t xml:space="preserve"> </w:t>
      </w:r>
      <w:r w:rsidRPr="009C6A0F">
        <w:rPr>
          <w:rFonts w:ascii="Calibri" w:eastAsia="Calibri" w:hAnsi="Calibri" w:cs="Times New Roman"/>
        </w:rPr>
        <w:t>stowarzyszenia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ekwiwalent</w:t>
      </w:r>
      <w:proofErr w:type="gramEnd"/>
      <w:r w:rsidRPr="009C6A0F">
        <w:rPr>
          <w:rFonts w:ascii="Calibri" w:eastAsia="Calibri" w:hAnsi="Calibri" w:cs="Times New Roman"/>
        </w:rPr>
        <w:t xml:space="preserve"> za nieodpracowane godziny społeczne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wodna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energetyczna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opłata</w:t>
      </w:r>
      <w:proofErr w:type="gramEnd"/>
      <w:r w:rsidRPr="009C6A0F">
        <w:rPr>
          <w:rFonts w:ascii="Calibri" w:eastAsia="Calibri" w:hAnsi="Calibri" w:cs="Times New Roman"/>
        </w:rPr>
        <w:t xml:space="preserve"> za wywóz śmieci</w:t>
      </w:r>
      <w:r>
        <w:rPr>
          <w:rFonts w:ascii="Calibri" w:eastAsia="Calibri" w:hAnsi="Calibri" w:cs="Times New Roman"/>
        </w:rPr>
        <w:t>;</w:t>
      </w:r>
    </w:p>
    <w:p w:rsidR="00F97DE7" w:rsidRDefault="00F97DE7" w:rsidP="00C87D5A">
      <w:pPr>
        <w:numPr>
          <w:ilvl w:val="2"/>
          <w:numId w:val="6"/>
        </w:numPr>
        <w:spacing w:after="0"/>
        <w:ind w:left="748" w:hanging="181"/>
        <w:contextualSpacing/>
        <w:rPr>
          <w:rFonts w:ascii="Calibri" w:eastAsia="Calibri" w:hAnsi="Calibri" w:cs="Times New Roman"/>
        </w:rPr>
      </w:pPr>
      <w:proofErr w:type="gramStart"/>
      <w:r w:rsidRPr="009C6A0F">
        <w:rPr>
          <w:rFonts w:ascii="Calibri" w:eastAsia="Calibri" w:hAnsi="Calibri" w:cs="Times New Roman"/>
        </w:rPr>
        <w:t>propozycje</w:t>
      </w:r>
      <w:proofErr w:type="gramEnd"/>
      <w:r w:rsidRPr="009C6A0F">
        <w:rPr>
          <w:rFonts w:ascii="Calibri" w:eastAsia="Calibri" w:hAnsi="Calibri" w:cs="Times New Roman"/>
        </w:rPr>
        <w:t xml:space="preserve"> remontów i preliminarz finansowy na rok 2016</w:t>
      </w:r>
      <w:r>
        <w:rPr>
          <w:rFonts w:ascii="Calibri" w:eastAsia="Calibri" w:hAnsi="Calibri" w:cs="Times New Roman"/>
        </w:rPr>
        <w:t>.</w:t>
      </w:r>
    </w:p>
    <w:p w:rsidR="00F97DE7" w:rsidRPr="001A6683" w:rsidRDefault="00F97DE7" w:rsidP="00C87D5A">
      <w:pPr>
        <w:pStyle w:val="Akapitzlist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t>Przewodniczący zebrania zarządził dyskusję nad przedstawionymi propozycjami.</w:t>
      </w:r>
    </w:p>
    <w:p w:rsidR="00B32444" w:rsidRDefault="00B349A2" w:rsidP="00C87D5A">
      <w:pPr>
        <w:spacing w:after="0"/>
        <w:ind w:firstLine="708"/>
        <w:contextualSpacing/>
        <w:rPr>
          <w:rFonts w:ascii="Calibri" w:eastAsia="Calibri" w:hAnsi="Calibri" w:cs="Times New Roman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441AB82A" wp14:editId="501808EF">
            <wp:simplePos x="0" y="0"/>
            <wp:positionH relativeFrom="column">
              <wp:posOffset>1578610</wp:posOffset>
            </wp:positionH>
            <wp:positionV relativeFrom="paragraph">
              <wp:posOffset>-852170</wp:posOffset>
            </wp:positionV>
            <wp:extent cx="2141220" cy="8667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ogrodó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E7">
        <w:rPr>
          <w:rFonts w:ascii="Calibri" w:eastAsia="Calibri" w:hAnsi="Calibri" w:cs="Times New Roman"/>
        </w:rPr>
        <w:t>Głos</w:t>
      </w:r>
      <w:r w:rsidR="00B32444">
        <w:rPr>
          <w:rFonts w:ascii="Calibri" w:eastAsia="Calibri" w:hAnsi="Calibri" w:cs="Times New Roman"/>
        </w:rPr>
        <w:t xml:space="preserve"> </w:t>
      </w:r>
      <w:r w:rsidR="00F97DE7">
        <w:rPr>
          <w:rFonts w:ascii="Calibri" w:eastAsia="Calibri" w:hAnsi="Calibri" w:cs="Times New Roman"/>
        </w:rPr>
        <w:t xml:space="preserve">zabrała p. Z S. Odnosząc się do planu inwestycji na 2016 rok uznała, że zakup </w:t>
      </w:r>
      <w:bookmarkStart w:id="0" w:name="_GoBack"/>
      <w:bookmarkEnd w:id="0"/>
      <w:r w:rsidR="00F97DE7">
        <w:rPr>
          <w:rFonts w:ascii="Calibri" w:eastAsia="Calibri" w:hAnsi="Calibri" w:cs="Times New Roman"/>
        </w:rPr>
        <w:t xml:space="preserve">komputera dla Zarządu </w:t>
      </w:r>
      <w:r w:rsidR="007D184F">
        <w:rPr>
          <w:rFonts w:ascii="Calibri" w:eastAsia="Calibri" w:hAnsi="Calibri" w:cs="Times New Roman"/>
        </w:rPr>
        <w:t>jest wydatkiem zbędnym, a przeznaczone na ten cel pieniądze można znacznie lepiej wydatkować.</w:t>
      </w:r>
    </w:p>
    <w:p w:rsidR="00F97DE7" w:rsidRDefault="007D184F" w:rsidP="00C87D5A">
      <w:pPr>
        <w:spacing w:after="0"/>
        <w:ind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dalszej części swojego wystąpienia uznała, że Zarząd za dużo przeznaczył środków finansowych na utrzymanie biura oraz, że zaplanowana stawka ekwiwalentu za nieprzepracowane godziny społeczne jest za wysoka. Z aprobatą członków zebrania spotkała się jedynie ostatnia propozycja p. </w:t>
      </w:r>
      <w:r w:rsidR="009C162D">
        <w:rPr>
          <w:rFonts w:ascii="Calibri" w:eastAsia="Calibri" w:hAnsi="Calibri" w:cs="Times New Roman"/>
        </w:rPr>
        <w:t xml:space="preserve">Z </w:t>
      </w:r>
      <w:r>
        <w:rPr>
          <w:rFonts w:ascii="Calibri" w:eastAsia="Calibri" w:hAnsi="Calibri" w:cs="Times New Roman"/>
        </w:rPr>
        <w:t xml:space="preserve">S, aby stawkę </w:t>
      </w:r>
      <w:r w:rsidRPr="007D184F">
        <w:rPr>
          <w:rFonts w:ascii="Calibri" w:eastAsia="Calibri" w:hAnsi="Calibri" w:cs="Times New Roman"/>
        </w:rPr>
        <w:t>ekwiwalentu za nieprzepracowane godziny społeczne</w:t>
      </w:r>
      <w:r>
        <w:rPr>
          <w:rFonts w:ascii="Calibri" w:eastAsia="Calibri" w:hAnsi="Calibri" w:cs="Times New Roman"/>
        </w:rPr>
        <w:t xml:space="preserve"> utrzymać na poziomie ubiegłego roku.</w:t>
      </w:r>
    </w:p>
    <w:p w:rsidR="0048052B" w:rsidRDefault="0048052B" w:rsidP="00C87D5A">
      <w:pPr>
        <w:spacing w:after="0"/>
        <w:ind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Kolejne pytanie p. </w:t>
      </w:r>
      <w:r w:rsidR="00051206">
        <w:rPr>
          <w:rFonts w:ascii="Calibri" w:eastAsia="Calibri" w:hAnsi="Calibri" w:cs="Times New Roman"/>
        </w:rPr>
        <w:t xml:space="preserve">Z </w:t>
      </w:r>
      <w:r>
        <w:rPr>
          <w:rFonts w:ascii="Calibri" w:eastAsia="Calibri" w:hAnsi="Calibri" w:cs="Times New Roman"/>
        </w:rPr>
        <w:t>S dotyczyło tego, dlaczego Zarząd zrezygnował z wynajmowania firmy specjalistycznej do obcinania żywopłotu przy ulicy Królewieckiej. Odpowiedział Prezes, że są to zbyt duże koszty i dodatkowo powstaje problem utylizacji gałęzi.</w:t>
      </w:r>
    </w:p>
    <w:p w:rsidR="0048052B" w:rsidRDefault="0048052B" w:rsidP="00C87D5A">
      <w:pPr>
        <w:spacing w:after="0"/>
        <w:ind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Przewodniczący Komisji Rozjemczej zgłosił wniosek, aby na obecnym etapie zakończyć dyskusję.</w:t>
      </w:r>
    </w:p>
    <w:p w:rsidR="007D184F" w:rsidRPr="001A6683" w:rsidRDefault="007D184F" w:rsidP="00C87D5A">
      <w:pPr>
        <w:pStyle w:val="Akapitzlist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t>Przewodniczący zebrania ogłosił głosowanie nad podjęciem następujących uchwał: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ogrodowych</w:t>
      </w:r>
      <w:r w:rsidR="00EE165B">
        <w:rPr>
          <w:rFonts w:ascii="Calibri" w:eastAsia="Calibri" w:hAnsi="Calibri" w:cs="Times New Roman"/>
        </w:rPr>
        <w:t xml:space="preserve"> </w:t>
      </w:r>
      <w:r w:rsidR="00195137">
        <w:rPr>
          <w:rFonts w:ascii="Calibri" w:eastAsia="Calibri" w:hAnsi="Calibri" w:cs="Times New Roman"/>
        </w:rPr>
        <w:t>–</w:t>
      </w:r>
      <w:r w:rsidR="00EE165B">
        <w:rPr>
          <w:rFonts w:ascii="Calibri" w:eastAsia="Calibri" w:hAnsi="Calibri" w:cs="Times New Roman"/>
        </w:rPr>
        <w:t xml:space="preserve"> </w:t>
      </w:r>
      <w:r w:rsidR="00195137">
        <w:rPr>
          <w:rFonts w:ascii="Calibri" w:eastAsia="Calibri" w:hAnsi="Calibri" w:cs="Times New Roman"/>
        </w:rPr>
        <w:t>0,26 zł /m</w:t>
      </w:r>
      <w:r w:rsidR="00195137"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zarządzanie i administrację dla użytkowników działek, którzy nie są członkam</w:t>
      </w:r>
      <w:r>
        <w:rPr>
          <w:rFonts w:ascii="Calibri" w:eastAsia="Calibri" w:hAnsi="Calibri" w:cs="Times New Roman"/>
        </w:rPr>
        <w:t xml:space="preserve">i </w:t>
      </w:r>
      <w:r w:rsidRPr="009C6A0F">
        <w:rPr>
          <w:rFonts w:ascii="Calibri" w:eastAsia="Calibri" w:hAnsi="Calibri" w:cs="Times New Roman"/>
        </w:rPr>
        <w:t>stowarzyszenia</w:t>
      </w:r>
      <w:r w:rsidR="00195137">
        <w:rPr>
          <w:rFonts w:ascii="Calibri" w:eastAsia="Calibri" w:hAnsi="Calibri" w:cs="Times New Roman"/>
        </w:rPr>
        <w:t xml:space="preserve"> – 12 zł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 za nieodpracowane godziny społeczne, oraz ustalenie liczby godzin</w:t>
      </w:r>
      <w:r w:rsidR="00195137">
        <w:rPr>
          <w:rFonts w:ascii="Calibri" w:eastAsia="Calibri" w:hAnsi="Calibri" w:cs="Times New Roman"/>
        </w:rPr>
        <w:t xml:space="preserve"> – 10 zł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wodnej i kosztu 1 m</w:t>
      </w:r>
      <w:r w:rsidRPr="009C6A0F">
        <w:rPr>
          <w:rFonts w:ascii="Calibri" w:eastAsia="Calibri" w:hAnsi="Calibri" w:cs="Times New Roman"/>
          <w:vertAlign w:val="superscript"/>
        </w:rPr>
        <w:t>3</w:t>
      </w:r>
      <w:r w:rsidR="00195137">
        <w:rPr>
          <w:rFonts w:ascii="Calibri" w:eastAsia="Calibri" w:hAnsi="Calibri" w:cs="Times New Roman"/>
        </w:rPr>
        <w:t xml:space="preserve"> – 9,76 zł, 4,27/m</w:t>
      </w:r>
      <w:r w:rsidR="00195137"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energetycznej i kosztu 1 kWh</w:t>
      </w:r>
      <w:r w:rsidR="00195137">
        <w:rPr>
          <w:rFonts w:ascii="Calibri" w:eastAsia="Calibri" w:hAnsi="Calibri" w:cs="Times New Roman"/>
        </w:rPr>
        <w:t xml:space="preserve"> – 4,80 zł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Opłaty za wywóz śmieci</w:t>
      </w:r>
      <w:r w:rsidR="00195137">
        <w:rPr>
          <w:rFonts w:ascii="Calibri" w:eastAsia="Calibri" w:hAnsi="Calibri" w:cs="Times New Roman"/>
        </w:rPr>
        <w:t xml:space="preserve"> – 15 zł /rok</w:t>
      </w:r>
      <w:r>
        <w:rPr>
          <w:rFonts w:ascii="Calibri" w:eastAsia="Calibri" w:hAnsi="Calibri" w:cs="Times New Roman"/>
        </w:rPr>
        <w:t>;</w:t>
      </w:r>
    </w:p>
    <w:p w:rsidR="007D184F" w:rsidRDefault="007D184F" w:rsidP="00C87D5A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9C6A0F">
        <w:rPr>
          <w:rFonts w:ascii="Calibri" w:eastAsia="Calibri" w:hAnsi="Calibri" w:cs="Times New Roman"/>
        </w:rPr>
        <w:t>Planu gospodarczego na rok 2016</w:t>
      </w:r>
      <w:r w:rsidR="001A6683">
        <w:rPr>
          <w:rFonts w:ascii="Calibri" w:eastAsia="Calibri" w:hAnsi="Calibri" w:cs="Times New Roman"/>
        </w:rPr>
        <w:t>.</w:t>
      </w:r>
    </w:p>
    <w:p w:rsidR="007D184F" w:rsidRDefault="007D184F" w:rsidP="00C87D5A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Proponowane stawki opłat zostały przyjęte jednogłośnie za wyjątkiem opłaty </w:t>
      </w:r>
      <w:r w:rsidRPr="007D184F">
        <w:rPr>
          <w:rFonts w:ascii="Calibri" w:eastAsia="Calibri" w:hAnsi="Calibri" w:cs="Times New Roman"/>
        </w:rPr>
        <w:t>za nieodpracowane godziny społeczne</w:t>
      </w:r>
      <w:r>
        <w:rPr>
          <w:rFonts w:ascii="Calibri" w:eastAsia="Calibri" w:hAnsi="Calibri" w:cs="Times New Roman"/>
        </w:rPr>
        <w:t>, która została na poziomie z ubiegłego roku.</w:t>
      </w:r>
    </w:p>
    <w:p w:rsidR="008721D6" w:rsidRDefault="008721D6" w:rsidP="00C87D5A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Podjęte uchwały znajdują się w załączniku do protokołu.</w:t>
      </w:r>
    </w:p>
    <w:p w:rsidR="00B32444" w:rsidRPr="001A6683" w:rsidRDefault="000B4E86" w:rsidP="00C87D5A">
      <w:pPr>
        <w:pStyle w:val="Akapitzlist"/>
        <w:numPr>
          <w:ilvl w:val="0"/>
          <w:numId w:val="12"/>
        </w:numPr>
        <w:spacing w:after="0"/>
        <w:ind w:left="0" w:firstLine="0"/>
        <w:rPr>
          <w:rFonts w:ascii="Calibri" w:eastAsia="Calibri" w:hAnsi="Calibri" w:cs="Times New Roman"/>
        </w:rPr>
      </w:pPr>
      <w:r w:rsidRPr="001A6683">
        <w:rPr>
          <w:rFonts w:ascii="Calibri" w:eastAsia="Calibri" w:hAnsi="Calibri" w:cs="Times New Roman"/>
        </w:rPr>
        <w:t>W ramach omówienia spraw bieżących z</w:t>
      </w:r>
      <w:r w:rsidR="00195137" w:rsidRPr="001A6683">
        <w:rPr>
          <w:rFonts w:ascii="Calibri" w:eastAsia="Calibri" w:hAnsi="Calibri" w:cs="Times New Roman"/>
        </w:rPr>
        <w:t xml:space="preserve">abrał głos Wiceprezes, który apelował o zachowanie czujności na działkach z uwagi na powtarzające się przypadki włamań do altan. Zwrócił uwagę na zakaz spalania </w:t>
      </w:r>
      <w:r w:rsidRPr="001A6683">
        <w:rPr>
          <w:rFonts w:ascii="Calibri" w:eastAsia="Calibri" w:hAnsi="Calibri" w:cs="Times New Roman"/>
        </w:rPr>
        <w:t xml:space="preserve">śmieci </w:t>
      </w:r>
      <w:r w:rsidR="00195137" w:rsidRPr="001A6683">
        <w:rPr>
          <w:rFonts w:ascii="Calibri" w:eastAsia="Calibri" w:hAnsi="Calibri" w:cs="Times New Roman"/>
        </w:rPr>
        <w:t xml:space="preserve">na działkach </w:t>
      </w:r>
      <w:r w:rsidRPr="001A6683">
        <w:rPr>
          <w:rFonts w:ascii="Calibri" w:eastAsia="Calibri" w:hAnsi="Calibri" w:cs="Times New Roman"/>
        </w:rPr>
        <w:t>oraz na zlikwidowanie nielegalnego wysypiska śmieci za ogrodzeniem ogrodu, które należy posprzątać. Na zakończenie wystąpienia przedstawił projekt logo Stowarzyszenia, które po wydrukowaniu na płótnie w formie flagi zawiśnie na maszcie w okolicy świetlicy.</w:t>
      </w:r>
    </w:p>
    <w:p w:rsidR="000B4E86" w:rsidRDefault="000B4E86" w:rsidP="00C87D5A">
      <w:pPr>
        <w:spacing w:after="0"/>
        <w:ind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Prezes poinformował, że 16.04.2016 (</w:t>
      </w:r>
      <w:proofErr w:type="gramStart"/>
      <w:r>
        <w:rPr>
          <w:rFonts w:ascii="Calibri" w:eastAsia="Calibri" w:hAnsi="Calibri" w:cs="Times New Roman"/>
        </w:rPr>
        <w:t>sobota</w:t>
      </w:r>
      <w:proofErr w:type="gramEnd"/>
      <w:r>
        <w:rPr>
          <w:rFonts w:ascii="Calibri" w:eastAsia="Calibri" w:hAnsi="Calibri" w:cs="Times New Roman"/>
        </w:rPr>
        <w:t>)</w:t>
      </w:r>
      <w:r w:rsidR="009A77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 godzinie 10</w:t>
      </w:r>
      <w:r w:rsidRPr="000B4E86">
        <w:rPr>
          <w:rFonts w:ascii="Calibri" w:eastAsia="Calibri" w:hAnsi="Calibri" w:cs="Times New Roman"/>
          <w:vertAlign w:val="superscript"/>
        </w:rPr>
        <w:t>00</w:t>
      </w:r>
      <w:r>
        <w:rPr>
          <w:rFonts w:ascii="Calibri" w:eastAsia="Calibri" w:hAnsi="Calibri" w:cs="Times New Roman"/>
        </w:rPr>
        <w:t xml:space="preserve"> zostanie na ogrodach odkręcona woda, dlatego uprasza się działkowców o sprawdzenie instalacji wodnej.</w:t>
      </w:r>
    </w:p>
    <w:p w:rsidR="00000436" w:rsidRDefault="000B4E86" w:rsidP="00C87D5A">
      <w:pPr>
        <w:pStyle w:val="Akapitzlist"/>
        <w:numPr>
          <w:ilvl w:val="0"/>
          <w:numId w:val="12"/>
        </w:numPr>
        <w:spacing w:after="0"/>
        <w:ind w:left="0" w:firstLine="0"/>
      </w:pPr>
      <w:r>
        <w:t>Przewodniczący zebrania ogłosił zamknięcie Walnego Zebrania Sprawozdawczego Stowarzyszenia ROD im. M.C. Skłodowskiej w Elblągu.</w:t>
      </w:r>
    </w:p>
    <w:p w:rsidR="00D911C1" w:rsidRDefault="00D911C1" w:rsidP="00D911C1">
      <w:pPr>
        <w:ind w:firstLine="708"/>
        <w:jc w:val="both"/>
      </w:pPr>
    </w:p>
    <w:p w:rsidR="00D911C1" w:rsidRDefault="00D911C1" w:rsidP="00D911C1">
      <w:pPr>
        <w:ind w:firstLine="708"/>
        <w:jc w:val="both"/>
      </w:pPr>
    </w:p>
    <w:p w:rsidR="003A1CEC" w:rsidRDefault="00D14D2C" w:rsidP="00D911C1">
      <w:pPr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95B89A" wp14:editId="77D7D571">
            <wp:simplePos x="0" y="0"/>
            <wp:positionH relativeFrom="column">
              <wp:posOffset>4354195</wp:posOffset>
            </wp:positionH>
            <wp:positionV relativeFrom="paragraph">
              <wp:posOffset>43815</wp:posOffset>
            </wp:positionV>
            <wp:extent cx="904875" cy="600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fka Bedna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0E4708" wp14:editId="09C7D07B">
            <wp:simplePos x="0" y="0"/>
            <wp:positionH relativeFrom="column">
              <wp:posOffset>157309</wp:posOffset>
            </wp:positionH>
            <wp:positionV relativeFrom="paragraph">
              <wp:posOffset>58308</wp:posOffset>
            </wp:positionV>
            <wp:extent cx="1107440" cy="5867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a paraf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EC" w:rsidRDefault="003A1CEC" w:rsidP="00D911C1">
      <w:pPr>
        <w:ind w:firstLine="708"/>
        <w:jc w:val="both"/>
      </w:pPr>
    </w:p>
    <w:p w:rsidR="00D911C1" w:rsidRDefault="00D911C1" w:rsidP="00D911C1">
      <w:pPr>
        <w:ind w:firstLine="708"/>
        <w:jc w:val="both"/>
      </w:pPr>
      <w:proofErr w:type="gramStart"/>
      <w:r>
        <w:t>sekretarz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zebrania</w:t>
      </w:r>
    </w:p>
    <w:sectPr w:rsidR="00D911C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C" w:rsidRDefault="008A5C9C" w:rsidP="00C66102">
      <w:pPr>
        <w:spacing w:after="0" w:line="240" w:lineRule="auto"/>
      </w:pPr>
      <w:r>
        <w:separator/>
      </w:r>
    </w:p>
  </w:endnote>
  <w:endnote w:type="continuationSeparator" w:id="0">
    <w:p w:rsidR="008A5C9C" w:rsidRDefault="008A5C9C" w:rsidP="00C6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147141"/>
      <w:docPartObj>
        <w:docPartGallery w:val="Page Numbers (Bottom of Page)"/>
        <w:docPartUnique/>
      </w:docPartObj>
    </w:sdtPr>
    <w:sdtEndPr/>
    <w:sdtContent>
      <w:p w:rsidR="00C66102" w:rsidRDefault="00C661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A2">
          <w:rPr>
            <w:noProof/>
          </w:rPr>
          <w:t>5</w:t>
        </w:r>
        <w:r>
          <w:fldChar w:fldCharType="end"/>
        </w:r>
      </w:p>
    </w:sdtContent>
  </w:sdt>
  <w:p w:rsidR="00C66102" w:rsidRDefault="00C6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C" w:rsidRDefault="008A5C9C" w:rsidP="00C66102">
      <w:pPr>
        <w:spacing w:after="0" w:line="240" w:lineRule="auto"/>
      </w:pPr>
      <w:r>
        <w:separator/>
      </w:r>
    </w:p>
  </w:footnote>
  <w:footnote w:type="continuationSeparator" w:id="0">
    <w:p w:rsidR="008A5C9C" w:rsidRDefault="008A5C9C" w:rsidP="00C6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EC"/>
    <w:multiLevelType w:val="hybridMultilevel"/>
    <w:tmpl w:val="944E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813"/>
    <w:multiLevelType w:val="hybridMultilevel"/>
    <w:tmpl w:val="E2D6C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5F0"/>
    <w:multiLevelType w:val="hybridMultilevel"/>
    <w:tmpl w:val="9E54A1DE"/>
    <w:lvl w:ilvl="0" w:tplc="B19672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177A3"/>
    <w:multiLevelType w:val="hybridMultilevel"/>
    <w:tmpl w:val="18D4E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424201"/>
    <w:multiLevelType w:val="hybridMultilevel"/>
    <w:tmpl w:val="41D2660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21863"/>
    <w:multiLevelType w:val="hybridMultilevel"/>
    <w:tmpl w:val="849608EC"/>
    <w:lvl w:ilvl="0" w:tplc="F3385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592E"/>
    <w:multiLevelType w:val="hybridMultilevel"/>
    <w:tmpl w:val="09D45E80"/>
    <w:lvl w:ilvl="0" w:tplc="D74E4D80">
      <w:start w:val="1"/>
      <w:numFmt w:val="decimal"/>
      <w:lvlText w:val="Ad.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43467"/>
    <w:multiLevelType w:val="hybridMultilevel"/>
    <w:tmpl w:val="5BD2F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323BD"/>
    <w:multiLevelType w:val="hybridMultilevel"/>
    <w:tmpl w:val="79BE0686"/>
    <w:lvl w:ilvl="0" w:tplc="8100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57145"/>
    <w:multiLevelType w:val="hybridMultilevel"/>
    <w:tmpl w:val="65781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21408"/>
    <w:multiLevelType w:val="hybridMultilevel"/>
    <w:tmpl w:val="E5E28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9F64DD"/>
    <w:multiLevelType w:val="hybridMultilevel"/>
    <w:tmpl w:val="95869EB6"/>
    <w:lvl w:ilvl="0" w:tplc="D74E4D80">
      <w:start w:val="1"/>
      <w:numFmt w:val="decimal"/>
      <w:lvlText w:val="Ad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0"/>
    <w:rsid w:val="00000436"/>
    <w:rsid w:val="00051206"/>
    <w:rsid w:val="000B4E86"/>
    <w:rsid w:val="000D47AA"/>
    <w:rsid w:val="000D56B2"/>
    <w:rsid w:val="000F68B3"/>
    <w:rsid w:val="00137A63"/>
    <w:rsid w:val="00140B8B"/>
    <w:rsid w:val="00195137"/>
    <w:rsid w:val="001A6683"/>
    <w:rsid w:val="001C67D9"/>
    <w:rsid w:val="001D7F95"/>
    <w:rsid w:val="002010BF"/>
    <w:rsid w:val="00232E4D"/>
    <w:rsid w:val="00255012"/>
    <w:rsid w:val="00263F6B"/>
    <w:rsid w:val="002E6CFB"/>
    <w:rsid w:val="002F2DFD"/>
    <w:rsid w:val="00380DA1"/>
    <w:rsid w:val="003812A7"/>
    <w:rsid w:val="00381592"/>
    <w:rsid w:val="003A1CEC"/>
    <w:rsid w:val="003D3688"/>
    <w:rsid w:val="004245F9"/>
    <w:rsid w:val="00424A2F"/>
    <w:rsid w:val="00437850"/>
    <w:rsid w:val="0048052B"/>
    <w:rsid w:val="004806AC"/>
    <w:rsid w:val="00555403"/>
    <w:rsid w:val="00557C3F"/>
    <w:rsid w:val="00576FA1"/>
    <w:rsid w:val="005C1403"/>
    <w:rsid w:val="005E2580"/>
    <w:rsid w:val="006450E5"/>
    <w:rsid w:val="00677604"/>
    <w:rsid w:val="0068054A"/>
    <w:rsid w:val="00682D51"/>
    <w:rsid w:val="00694E60"/>
    <w:rsid w:val="006B19E6"/>
    <w:rsid w:val="006E0711"/>
    <w:rsid w:val="00744EAA"/>
    <w:rsid w:val="00776A5E"/>
    <w:rsid w:val="007B6A7F"/>
    <w:rsid w:val="007B7C61"/>
    <w:rsid w:val="007D184F"/>
    <w:rsid w:val="0080705D"/>
    <w:rsid w:val="00865EF7"/>
    <w:rsid w:val="008721D6"/>
    <w:rsid w:val="008A5C9C"/>
    <w:rsid w:val="008D7856"/>
    <w:rsid w:val="00907F6E"/>
    <w:rsid w:val="009268BE"/>
    <w:rsid w:val="0098300B"/>
    <w:rsid w:val="009A00A7"/>
    <w:rsid w:val="009A77BC"/>
    <w:rsid w:val="009C162D"/>
    <w:rsid w:val="009C6A0F"/>
    <w:rsid w:val="00A27E4B"/>
    <w:rsid w:val="00AC7204"/>
    <w:rsid w:val="00AD3166"/>
    <w:rsid w:val="00AE3F83"/>
    <w:rsid w:val="00B17FCE"/>
    <w:rsid w:val="00B32444"/>
    <w:rsid w:val="00B349A2"/>
    <w:rsid w:val="00B503A1"/>
    <w:rsid w:val="00BA0E7C"/>
    <w:rsid w:val="00BA4883"/>
    <w:rsid w:val="00BE33C0"/>
    <w:rsid w:val="00C10C51"/>
    <w:rsid w:val="00C119C7"/>
    <w:rsid w:val="00C66102"/>
    <w:rsid w:val="00C87D5A"/>
    <w:rsid w:val="00CA5CAE"/>
    <w:rsid w:val="00CB1405"/>
    <w:rsid w:val="00CC0C81"/>
    <w:rsid w:val="00CC2EBB"/>
    <w:rsid w:val="00CD01E6"/>
    <w:rsid w:val="00D14D2C"/>
    <w:rsid w:val="00D86CC6"/>
    <w:rsid w:val="00D911C1"/>
    <w:rsid w:val="00DA15A1"/>
    <w:rsid w:val="00DE6599"/>
    <w:rsid w:val="00E1041E"/>
    <w:rsid w:val="00E10C91"/>
    <w:rsid w:val="00E21C3C"/>
    <w:rsid w:val="00E65994"/>
    <w:rsid w:val="00E75F27"/>
    <w:rsid w:val="00EE165B"/>
    <w:rsid w:val="00F658BF"/>
    <w:rsid w:val="00F97DE7"/>
    <w:rsid w:val="00FB6F8C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02"/>
  </w:style>
  <w:style w:type="paragraph" w:styleId="Stopka">
    <w:name w:val="footer"/>
    <w:basedOn w:val="Normalny"/>
    <w:link w:val="Stopka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02"/>
  </w:style>
  <w:style w:type="paragraph" w:styleId="Tekstdymka">
    <w:name w:val="Balloon Text"/>
    <w:basedOn w:val="Normalny"/>
    <w:link w:val="TekstdymkaZnak"/>
    <w:uiPriority w:val="99"/>
    <w:semiHidden/>
    <w:unhideWhenUsed/>
    <w:rsid w:val="00D1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02"/>
  </w:style>
  <w:style w:type="paragraph" w:styleId="Stopka">
    <w:name w:val="footer"/>
    <w:basedOn w:val="Normalny"/>
    <w:link w:val="StopkaZnak"/>
    <w:uiPriority w:val="99"/>
    <w:unhideWhenUsed/>
    <w:rsid w:val="00C6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02"/>
  </w:style>
  <w:style w:type="paragraph" w:styleId="Tekstdymka">
    <w:name w:val="Balloon Text"/>
    <w:basedOn w:val="Normalny"/>
    <w:link w:val="TekstdymkaZnak"/>
    <w:uiPriority w:val="99"/>
    <w:semiHidden/>
    <w:unhideWhenUsed/>
    <w:rsid w:val="00D1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37</cp:revision>
  <cp:lastPrinted>2016-04-13T12:48:00Z</cp:lastPrinted>
  <dcterms:created xsi:type="dcterms:W3CDTF">2016-04-11T11:51:00Z</dcterms:created>
  <dcterms:modified xsi:type="dcterms:W3CDTF">2016-04-29T14:57:00Z</dcterms:modified>
</cp:coreProperties>
</file>